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4F73B" w14:textId="77777777" w:rsidR="00567329" w:rsidRPr="00D16C84" w:rsidRDefault="00567329" w:rsidP="00E97627">
      <w:pPr>
        <w:jc w:val="center"/>
        <w:rPr>
          <w:b/>
        </w:rPr>
      </w:pPr>
      <w:r w:rsidRPr="00D16C84">
        <w:rPr>
          <w:b/>
        </w:rPr>
        <w:t>Interconnection barriers to distributed PV in the West</w:t>
      </w:r>
    </w:p>
    <w:p w14:paraId="2BCD9243" w14:textId="77777777" w:rsidR="001317AD" w:rsidRDefault="00BA1FC9" w:rsidP="00567329">
      <w:r>
        <w:rPr>
          <w:b/>
          <w:u w:val="single"/>
        </w:rPr>
        <w:t xml:space="preserve">Draft </w:t>
      </w:r>
      <w:r w:rsidR="00D16C84">
        <w:rPr>
          <w:b/>
          <w:u w:val="single"/>
        </w:rPr>
        <w:t xml:space="preserve">Research Plan </w:t>
      </w:r>
    </w:p>
    <w:p w14:paraId="0870E9B0" w14:textId="77777777" w:rsidR="00BA1FC9" w:rsidRDefault="00BA1FC9" w:rsidP="00BA1FC9">
      <w:pPr>
        <w:pStyle w:val="ListParagraph"/>
        <w:numPr>
          <w:ilvl w:val="0"/>
          <w:numId w:val="3"/>
        </w:numPr>
      </w:pPr>
      <w:r w:rsidRPr="001D4D25">
        <w:rPr>
          <w:u w:val="single"/>
        </w:rPr>
        <w:t xml:space="preserve">Barriers </w:t>
      </w:r>
      <w:r w:rsidR="005467F6">
        <w:rPr>
          <w:u w:val="single"/>
        </w:rPr>
        <w:t xml:space="preserve">assessment and </w:t>
      </w:r>
      <w:r>
        <w:rPr>
          <w:u w:val="single"/>
        </w:rPr>
        <w:t>questionnaire</w:t>
      </w:r>
      <w:r>
        <w:t xml:space="preserve">. </w:t>
      </w:r>
      <w:r w:rsidR="00977791">
        <w:t>O</w:t>
      </w:r>
      <w:r>
        <w:t>btain information from PV developers</w:t>
      </w:r>
      <w:r w:rsidR="00F75DDB">
        <w:t>, utilities,</w:t>
      </w:r>
      <w:r w:rsidR="005467F6">
        <w:t xml:space="preserve"> and other stakeholders</w:t>
      </w:r>
      <w:r>
        <w:t xml:space="preserve"> in Western states to identify </w:t>
      </w:r>
      <w:r w:rsidR="00612FA4">
        <w:t xml:space="preserve">the </w:t>
      </w:r>
      <w:r>
        <w:t xml:space="preserve">highest priority interconnection barriers in </w:t>
      </w:r>
      <w:r w:rsidR="00612FA4">
        <w:t>each</w:t>
      </w:r>
      <w:r>
        <w:t xml:space="preserve"> state. </w:t>
      </w:r>
      <w:r w:rsidR="00F75DDB">
        <w:t>Because b</w:t>
      </w:r>
      <w:r w:rsidR="005467F6">
        <w:t>arriers can vary significantly across states</w:t>
      </w:r>
      <w:r w:rsidR="00F75DDB">
        <w:t xml:space="preserve"> and the level of PV penetration, t</w:t>
      </w:r>
      <w:r>
        <w:t xml:space="preserve">his </w:t>
      </w:r>
      <w:r w:rsidR="005467F6">
        <w:t xml:space="preserve">effort </w:t>
      </w:r>
      <w:r>
        <w:t xml:space="preserve">would </w:t>
      </w:r>
      <w:r w:rsidR="005467F6">
        <w:t xml:space="preserve">focus on understanding </w:t>
      </w:r>
      <w:r w:rsidR="00F75DDB">
        <w:t xml:space="preserve">how </w:t>
      </w:r>
      <w:r w:rsidR="005467F6">
        <w:t xml:space="preserve">key barriers </w:t>
      </w:r>
      <w:r w:rsidR="00F75DDB">
        <w:t xml:space="preserve">vary </w:t>
      </w:r>
      <w:r w:rsidR="005467F6">
        <w:t xml:space="preserve">across states. Data </w:t>
      </w:r>
      <w:r w:rsidR="00612FA4">
        <w:t>will</w:t>
      </w:r>
      <w:r w:rsidR="005467F6">
        <w:t xml:space="preserve"> be collected </w:t>
      </w:r>
      <w:r>
        <w:t xml:space="preserve">through an email or online questionnaire and supplemented with interviews with solar developers in the West. </w:t>
      </w:r>
    </w:p>
    <w:p w14:paraId="6EC1B424" w14:textId="77777777" w:rsidR="001276F6" w:rsidRDefault="001276F6" w:rsidP="001276F6">
      <w:pPr>
        <w:pStyle w:val="ListParagraph"/>
        <w:ind w:left="1440"/>
      </w:pPr>
    </w:p>
    <w:p w14:paraId="1828B38E" w14:textId="77777777" w:rsidR="001543C5" w:rsidRDefault="00BA1FC9" w:rsidP="001543C5">
      <w:pPr>
        <w:pStyle w:val="ListParagraph"/>
        <w:numPr>
          <w:ilvl w:val="0"/>
          <w:numId w:val="3"/>
        </w:numPr>
      </w:pPr>
      <w:r w:rsidRPr="001543C5">
        <w:rPr>
          <w:u w:val="single"/>
        </w:rPr>
        <w:t xml:space="preserve">Assessment of </w:t>
      </w:r>
      <w:r w:rsidR="00DA219A" w:rsidRPr="001543C5">
        <w:rPr>
          <w:u w:val="single"/>
        </w:rPr>
        <w:t xml:space="preserve">interconnection practices </w:t>
      </w:r>
      <w:r w:rsidRPr="001543C5">
        <w:rPr>
          <w:u w:val="single"/>
        </w:rPr>
        <w:t xml:space="preserve">and procedures </w:t>
      </w:r>
      <w:r w:rsidR="00DA219A" w:rsidRPr="001543C5">
        <w:rPr>
          <w:u w:val="single"/>
        </w:rPr>
        <w:t>in the West</w:t>
      </w:r>
      <w:r w:rsidRPr="001543C5">
        <w:rPr>
          <w:u w:val="single"/>
        </w:rPr>
        <w:t>ern States</w:t>
      </w:r>
      <w:r w:rsidR="00DA219A">
        <w:t xml:space="preserve">. </w:t>
      </w:r>
      <w:r w:rsidR="00977791">
        <w:t>C</w:t>
      </w:r>
      <w:r w:rsidR="00612FA4">
        <w:t>ollect data and prepare a report that will review interconnection practices in Western states</w:t>
      </w:r>
      <w:r w:rsidR="00822181">
        <w:t xml:space="preserve"> </w:t>
      </w:r>
      <w:r w:rsidR="00B57ADE">
        <w:t xml:space="preserve">and explore emerging issues and </w:t>
      </w:r>
      <w:r w:rsidR="00612FA4">
        <w:t xml:space="preserve">best practices </w:t>
      </w:r>
      <w:r w:rsidR="00B57ADE">
        <w:t xml:space="preserve">for </w:t>
      </w:r>
      <w:r w:rsidR="00612FA4">
        <w:t>reduc</w:t>
      </w:r>
      <w:r w:rsidR="00B57ADE">
        <w:t>ing</w:t>
      </w:r>
      <w:r w:rsidR="00612FA4">
        <w:t xml:space="preserve"> costs, delays, or uncertainty. </w:t>
      </w:r>
      <w:r w:rsidR="001D4D25">
        <w:t>Th</w:t>
      </w:r>
      <w:r w:rsidR="00940714">
        <w:t>e</w:t>
      </w:r>
      <w:r w:rsidR="001D4D25">
        <w:t xml:space="preserve"> </w:t>
      </w:r>
      <w:r w:rsidR="00940714">
        <w:t xml:space="preserve">report will summarize </w:t>
      </w:r>
      <w:r w:rsidR="00612FA4">
        <w:t xml:space="preserve">current </w:t>
      </w:r>
      <w:r w:rsidR="00940714">
        <w:t>practices in each state, based on information collected publicly</w:t>
      </w:r>
      <w:r w:rsidR="00760177">
        <w:t xml:space="preserve">, from utilities and developers, and </w:t>
      </w:r>
      <w:r w:rsidR="00940714">
        <w:t>interviews</w:t>
      </w:r>
      <w:r w:rsidR="00760177">
        <w:t xml:space="preserve">. </w:t>
      </w:r>
      <w:r w:rsidR="00822181">
        <w:t xml:space="preserve">It </w:t>
      </w:r>
      <w:r w:rsidR="001543C5">
        <w:t>will cover residential systems as well as several size categories of commercial systems</w:t>
      </w:r>
      <w:r w:rsidR="00B57ADE">
        <w:t>. W</w:t>
      </w:r>
      <w:r w:rsidR="00612FA4">
        <w:t>e will seek to obtain data from the largest utilities in each state</w:t>
      </w:r>
      <w:r w:rsidR="001543C5">
        <w:t xml:space="preserve">. </w:t>
      </w:r>
      <w:r w:rsidR="00612FA4">
        <w:t>The first part of the report will cover current practices</w:t>
      </w:r>
      <w:r w:rsidR="00822181">
        <w:t xml:space="preserve">, with an emphasis on </w:t>
      </w:r>
      <w:r w:rsidR="00B57ADE">
        <w:t xml:space="preserve">procedures </w:t>
      </w:r>
      <w:r w:rsidR="00822181">
        <w:t>that could potentially have substantial impact on PV markets, and the second part will cover emerging issues</w:t>
      </w:r>
      <w:r w:rsidR="00B57ADE">
        <w:t xml:space="preserve"> and best practices</w:t>
      </w:r>
      <w:r w:rsidR="00822181">
        <w:t xml:space="preserve">. Specific topics that may be covered in these sections are listed below. </w:t>
      </w:r>
    </w:p>
    <w:p w14:paraId="6C7D0668" w14:textId="77777777" w:rsidR="00567329" w:rsidRDefault="004562C7" w:rsidP="001543C5">
      <w:pPr>
        <w:pStyle w:val="ListParagraph"/>
        <w:numPr>
          <w:ilvl w:val="1"/>
          <w:numId w:val="3"/>
        </w:numPr>
      </w:pPr>
      <w:r>
        <w:t>Part 1 will</w:t>
      </w:r>
      <w:r w:rsidR="00DA219A">
        <w:t xml:space="preserve"> assess where states stand in terms of a variety of interconnec</w:t>
      </w:r>
      <w:r w:rsidR="00760177">
        <w:t>tion processes and practices</w:t>
      </w:r>
      <w:r w:rsidR="00612FA4">
        <w:t xml:space="preserve">, </w:t>
      </w:r>
      <w:r w:rsidR="00760177">
        <w:t xml:space="preserve">such as the following. </w:t>
      </w:r>
    </w:p>
    <w:p w14:paraId="136BA9FD" w14:textId="77777777" w:rsidR="002F32B3" w:rsidRPr="00B439D5" w:rsidRDefault="006C369F" w:rsidP="00B439D5">
      <w:pPr>
        <w:pStyle w:val="ListParagraph"/>
        <w:numPr>
          <w:ilvl w:val="2"/>
          <w:numId w:val="3"/>
        </w:numPr>
      </w:pPr>
      <w:r>
        <w:rPr>
          <w:bCs/>
        </w:rPr>
        <w:t>Standardized i</w:t>
      </w:r>
      <w:r w:rsidR="004A2CC9" w:rsidRPr="00B439D5">
        <w:t xml:space="preserve">nterconnection </w:t>
      </w:r>
      <w:r>
        <w:t xml:space="preserve">processes </w:t>
      </w:r>
      <w:r w:rsidR="00B439D5" w:rsidRPr="00B439D5">
        <w:t>across utilities</w:t>
      </w:r>
    </w:p>
    <w:p w14:paraId="2464F919" w14:textId="77777777" w:rsidR="00B439D5" w:rsidRDefault="00B439D5" w:rsidP="00B439D5">
      <w:pPr>
        <w:pStyle w:val="ListParagraph"/>
        <w:numPr>
          <w:ilvl w:val="2"/>
          <w:numId w:val="3"/>
        </w:numPr>
      </w:pPr>
      <w:r w:rsidRPr="00B439D5">
        <w:rPr>
          <w:bCs/>
        </w:rPr>
        <w:t xml:space="preserve">Public availability of </w:t>
      </w:r>
      <w:r w:rsidR="004A2CC9" w:rsidRPr="00B439D5">
        <w:t xml:space="preserve">utility </w:t>
      </w:r>
      <w:r>
        <w:t xml:space="preserve">interconnection </w:t>
      </w:r>
      <w:r w:rsidR="004A2CC9" w:rsidRPr="00B439D5">
        <w:t xml:space="preserve">documents </w:t>
      </w:r>
    </w:p>
    <w:p w14:paraId="50B4F1AC" w14:textId="77777777" w:rsidR="002F32B3" w:rsidRPr="00B439D5" w:rsidRDefault="00B439D5" w:rsidP="00B439D5">
      <w:pPr>
        <w:pStyle w:val="ListParagraph"/>
        <w:numPr>
          <w:ilvl w:val="2"/>
          <w:numId w:val="3"/>
        </w:numPr>
      </w:pPr>
      <w:r>
        <w:t>I</w:t>
      </w:r>
      <w:r w:rsidR="004A2CC9" w:rsidRPr="00B439D5">
        <w:t>nformation about local grid</w:t>
      </w:r>
      <w:r>
        <w:t xml:space="preserve"> and hosting capacity maps</w:t>
      </w:r>
    </w:p>
    <w:p w14:paraId="48A83929" w14:textId="77777777" w:rsidR="00B439D5" w:rsidRDefault="00B439D5" w:rsidP="00B439D5">
      <w:pPr>
        <w:pStyle w:val="ListParagraph"/>
        <w:numPr>
          <w:ilvl w:val="2"/>
          <w:numId w:val="3"/>
        </w:numPr>
      </w:pPr>
      <w:r>
        <w:t xml:space="preserve">Use of </w:t>
      </w:r>
      <w:r w:rsidR="004A2CC9" w:rsidRPr="00B439D5">
        <w:t>public project queue</w:t>
      </w:r>
      <w:r>
        <w:t>s</w:t>
      </w:r>
      <w:r w:rsidR="004A2CC9" w:rsidRPr="00B439D5">
        <w:t xml:space="preserve"> </w:t>
      </w:r>
    </w:p>
    <w:p w14:paraId="78A5C663" w14:textId="77777777" w:rsidR="00B439D5" w:rsidRDefault="00B439D5" w:rsidP="00BA1FC9">
      <w:pPr>
        <w:pStyle w:val="ListParagraph"/>
        <w:numPr>
          <w:ilvl w:val="2"/>
          <w:numId w:val="3"/>
        </w:numPr>
      </w:pPr>
      <w:r>
        <w:t>T</w:t>
      </w:r>
      <w:r w:rsidR="004A2CC9" w:rsidRPr="00B439D5">
        <w:t xml:space="preserve">ransparency in application review status </w:t>
      </w:r>
    </w:p>
    <w:p w14:paraId="0AB8C4C5" w14:textId="77777777" w:rsidR="002F32B3" w:rsidRDefault="005467F6" w:rsidP="00BA1FC9">
      <w:pPr>
        <w:pStyle w:val="ListParagraph"/>
        <w:numPr>
          <w:ilvl w:val="2"/>
          <w:numId w:val="3"/>
        </w:numPr>
      </w:pPr>
      <w:r>
        <w:t>Use of e</w:t>
      </w:r>
      <w:r w:rsidR="004A2CC9" w:rsidRPr="005467F6">
        <w:t xml:space="preserve">lectronic submissions </w:t>
      </w:r>
    </w:p>
    <w:p w14:paraId="6D617655" w14:textId="77777777" w:rsidR="00B439D5" w:rsidRPr="00B439D5" w:rsidRDefault="005467F6" w:rsidP="00B439D5">
      <w:pPr>
        <w:pStyle w:val="ListParagraph"/>
        <w:numPr>
          <w:ilvl w:val="2"/>
          <w:numId w:val="3"/>
        </w:numPr>
      </w:pPr>
      <w:r>
        <w:t xml:space="preserve">Pre-application processes </w:t>
      </w:r>
      <w:r w:rsidR="00B439D5">
        <w:t xml:space="preserve">and treatment of </w:t>
      </w:r>
      <w:r w:rsidR="00B439D5" w:rsidRPr="00B439D5">
        <w:t xml:space="preserve">incomplete applications </w:t>
      </w:r>
    </w:p>
    <w:p w14:paraId="4F0580A2" w14:textId="77777777" w:rsidR="002F32B3" w:rsidRPr="00B439D5" w:rsidRDefault="00B439D5" w:rsidP="00B439D5">
      <w:pPr>
        <w:pStyle w:val="ListParagraph"/>
        <w:numPr>
          <w:ilvl w:val="2"/>
          <w:numId w:val="3"/>
        </w:numPr>
      </w:pPr>
      <w:r>
        <w:t>A</w:t>
      </w:r>
      <w:r w:rsidR="004A2CC9" w:rsidRPr="00B439D5">
        <w:t>pplication</w:t>
      </w:r>
      <w:r>
        <w:t xml:space="preserve"> fees and a</w:t>
      </w:r>
      <w:r w:rsidR="004A2CC9" w:rsidRPr="00B439D5">
        <w:t>pplication review c</w:t>
      </w:r>
      <w:r>
        <w:t xml:space="preserve">osts </w:t>
      </w:r>
    </w:p>
    <w:p w14:paraId="2124941B" w14:textId="77777777" w:rsidR="00BA1FC9" w:rsidRDefault="00B439D5" w:rsidP="00BA1FC9">
      <w:pPr>
        <w:pStyle w:val="ListParagraph"/>
        <w:numPr>
          <w:ilvl w:val="2"/>
          <w:numId w:val="3"/>
        </w:numPr>
      </w:pPr>
      <w:r>
        <w:t>Use of automation in processes</w:t>
      </w:r>
    </w:p>
    <w:p w14:paraId="13528DB4" w14:textId="77777777" w:rsidR="002F32B3" w:rsidRPr="00B439D5" w:rsidRDefault="00B439D5" w:rsidP="00B439D5">
      <w:pPr>
        <w:pStyle w:val="ListParagraph"/>
        <w:numPr>
          <w:ilvl w:val="2"/>
          <w:numId w:val="3"/>
        </w:numPr>
      </w:pPr>
      <w:r>
        <w:t>Information on p</w:t>
      </w:r>
      <w:r w:rsidR="004A2CC9" w:rsidRPr="00B439D5">
        <w:t xml:space="preserve">roject complexity and level of review </w:t>
      </w:r>
      <w:r>
        <w:t>required</w:t>
      </w:r>
    </w:p>
    <w:p w14:paraId="6112E737" w14:textId="77777777" w:rsidR="00B439D5" w:rsidRDefault="00B439D5" w:rsidP="00B439D5">
      <w:pPr>
        <w:pStyle w:val="ListParagraph"/>
        <w:numPr>
          <w:ilvl w:val="2"/>
          <w:numId w:val="3"/>
        </w:numPr>
      </w:pPr>
      <w:r>
        <w:t xml:space="preserve">Data on length of time to review </w:t>
      </w:r>
    </w:p>
    <w:p w14:paraId="2D3D04FE" w14:textId="77777777" w:rsidR="00B439D5" w:rsidRDefault="00B439D5" w:rsidP="00B439D5">
      <w:pPr>
        <w:pStyle w:val="ListParagraph"/>
        <w:numPr>
          <w:ilvl w:val="2"/>
          <w:numId w:val="3"/>
        </w:numPr>
      </w:pPr>
      <w:r>
        <w:t xml:space="preserve">Timeliness of granting </w:t>
      </w:r>
      <w:r w:rsidRPr="00B439D5">
        <w:t xml:space="preserve">permission to operate </w:t>
      </w:r>
    </w:p>
    <w:p w14:paraId="18F56037" w14:textId="77777777" w:rsidR="00DA61B6" w:rsidRPr="00B439D5" w:rsidRDefault="00DA61B6" w:rsidP="00B439D5">
      <w:pPr>
        <w:pStyle w:val="ListParagraph"/>
        <w:numPr>
          <w:ilvl w:val="2"/>
          <w:numId w:val="3"/>
        </w:numPr>
      </w:pPr>
      <w:r>
        <w:t>Utility data management requirements, if any</w:t>
      </w:r>
    </w:p>
    <w:p w14:paraId="1878CC97" w14:textId="77777777" w:rsidR="00B439D5" w:rsidRDefault="00B439D5" w:rsidP="00B439D5">
      <w:pPr>
        <w:pStyle w:val="ListParagraph"/>
        <w:numPr>
          <w:ilvl w:val="2"/>
          <w:numId w:val="3"/>
        </w:numPr>
      </w:pPr>
      <w:r>
        <w:t>U</w:t>
      </w:r>
      <w:r w:rsidR="004A2CC9" w:rsidRPr="00B439D5">
        <w:t>tility inspection requirements, particularly for small systems</w:t>
      </w:r>
    </w:p>
    <w:p w14:paraId="6D4D6F94" w14:textId="77777777" w:rsidR="00940714" w:rsidRDefault="00940714" w:rsidP="00BA1FC9">
      <w:pPr>
        <w:pStyle w:val="ListParagraph"/>
        <w:numPr>
          <w:ilvl w:val="2"/>
          <w:numId w:val="3"/>
        </w:numPr>
      </w:pPr>
      <w:r>
        <w:t>Dispute resolution procedures</w:t>
      </w:r>
    </w:p>
    <w:p w14:paraId="4EBE7FD8" w14:textId="77777777" w:rsidR="00BA1FC9" w:rsidRDefault="002F30DF" w:rsidP="00BA1FC9">
      <w:pPr>
        <w:pStyle w:val="ListParagraph"/>
        <w:numPr>
          <w:ilvl w:val="2"/>
          <w:numId w:val="3"/>
        </w:numPr>
      </w:pPr>
      <w:r>
        <w:t>L</w:t>
      </w:r>
      <w:r w:rsidR="006C369F">
        <w:t xml:space="preserve">ocational </w:t>
      </w:r>
      <w:r>
        <w:t xml:space="preserve">benefits and </w:t>
      </w:r>
      <w:r w:rsidR="006C369F">
        <w:t>interconnection</w:t>
      </w:r>
      <w:r>
        <w:t xml:space="preserve"> costs</w:t>
      </w:r>
    </w:p>
    <w:p w14:paraId="7D3B5DB4" w14:textId="77777777" w:rsidR="006C369F" w:rsidRDefault="006C369F" w:rsidP="006C369F">
      <w:pPr>
        <w:pStyle w:val="ListParagraph"/>
        <w:numPr>
          <w:ilvl w:val="2"/>
          <w:numId w:val="3"/>
        </w:numPr>
      </w:pPr>
      <w:r>
        <w:t>Requirements surrounding allowable penetration on feeder</w:t>
      </w:r>
    </w:p>
    <w:p w14:paraId="6986B33B" w14:textId="77777777" w:rsidR="005467F6" w:rsidRDefault="005467F6" w:rsidP="00BA1FC9">
      <w:pPr>
        <w:pStyle w:val="ListParagraph"/>
        <w:numPr>
          <w:ilvl w:val="2"/>
          <w:numId w:val="3"/>
        </w:numPr>
      </w:pPr>
      <w:r>
        <w:t>Cost certainty provisions</w:t>
      </w:r>
      <w:r w:rsidR="00B439D5">
        <w:t xml:space="preserve"> (utility providing interconnection cost estimates </w:t>
      </w:r>
    </w:p>
    <w:p w14:paraId="6F96CD8D" w14:textId="77777777" w:rsidR="00BA1FC9" w:rsidRDefault="00BA1FC9" w:rsidP="00BA1FC9">
      <w:pPr>
        <w:pStyle w:val="ListParagraph"/>
        <w:numPr>
          <w:ilvl w:val="2"/>
          <w:numId w:val="3"/>
        </w:numPr>
      </w:pPr>
      <w:r>
        <w:t>Interconnection standards for</w:t>
      </w:r>
      <w:r w:rsidR="006C369F">
        <w:t xml:space="preserve"> PV systems with</w:t>
      </w:r>
      <w:r>
        <w:t xml:space="preserve"> storage </w:t>
      </w:r>
    </w:p>
    <w:p w14:paraId="07588260" w14:textId="77777777" w:rsidR="00BA1FC9" w:rsidRDefault="004562C7" w:rsidP="00BA1FC9">
      <w:pPr>
        <w:pStyle w:val="ListParagraph"/>
        <w:numPr>
          <w:ilvl w:val="1"/>
          <w:numId w:val="3"/>
        </w:numPr>
      </w:pPr>
      <w:r>
        <w:lastRenderedPageBreak/>
        <w:t xml:space="preserve">Part 2 will explore </w:t>
      </w:r>
      <w:r w:rsidR="00940714">
        <w:t xml:space="preserve">emerging issues and best practice examples in more depth. This section will </w:t>
      </w:r>
      <w:r w:rsidR="00822181">
        <w:t xml:space="preserve">cover topics, such as: </w:t>
      </w:r>
      <w:r w:rsidR="00940714">
        <w:t xml:space="preserve"> </w:t>
      </w:r>
    </w:p>
    <w:p w14:paraId="698E62EE" w14:textId="77777777" w:rsidR="00BA1FC9" w:rsidRDefault="00DA61B6" w:rsidP="00BA1FC9">
      <w:pPr>
        <w:pStyle w:val="ListParagraph"/>
        <w:numPr>
          <w:ilvl w:val="2"/>
          <w:numId w:val="3"/>
        </w:numPr>
      </w:pPr>
      <w:r w:rsidRPr="00760177">
        <w:rPr>
          <w:u w:val="single"/>
        </w:rPr>
        <w:t>Storage requirements</w:t>
      </w:r>
      <w:r>
        <w:t xml:space="preserve">. </w:t>
      </w:r>
      <w:r w:rsidR="00940714">
        <w:t xml:space="preserve">What are best practices for interconnecting </w:t>
      </w:r>
      <w:r w:rsidR="006C369F">
        <w:t xml:space="preserve">PV </w:t>
      </w:r>
      <w:r w:rsidR="00760556">
        <w:t>with storage</w:t>
      </w:r>
      <w:r w:rsidR="00760177">
        <w:t xml:space="preserve">? </w:t>
      </w:r>
      <w:r w:rsidR="00BA1FC9">
        <w:t xml:space="preserve"> </w:t>
      </w:r>
    </w:p>
    <w:p w14:paraId="16763E4C" w14:textId="77777777" w:rsidR="00B439D5" w:rsidRDefault="00BA1FC9" w:rsidP="00B439D5">
      <w:pPr>
        <w:pStyle w:val="ListParagraph"/>
        <w:numPr>
          <w:ilvl w:val="2"/>
          <w:numId w:val="3"/>
        </w:numPr>
      </w:pPr>
      <w:r w:rsidRPr="00760177">
        <w:rPr>
          <w:u w:val="single"/>
        </w:rPr>
        <w:t>Hosting capacity and development of locational information</w:t>
      </w:r>
      <w:r w:rsidR="00B439D5">
        <w:t>.</w:t>
      </w:r>
      <w:r w:rsidR="00940714">
        <w:t xml:space="preserve"> What are issues </w:t>
      </w:r>
      <w:r w:rsidR="003721FF">
        <w:t xml:space="preserve">and uncertainties </w:t>
      </w:r>
      <w:r w:rsidR="00B439D5">
        <w:t>surrounding the development of hosting capacity maps</w:t>
      </w:r>
      <w:r w:rsidR="00940714">
        <w:t xml:space="preserve">? </w:t>
      </w:r>
      <w:r w:rsidR="003903C5">
        <w:t xml:space="preserve">How can hosting capacity and locational siting information help to streamline the interconnection process? </w:t>
      </w:r>
    </w:p>
    <w:p w14:paraId="5140AA6C" w14:textId="77777777" w:rsidR="00233EE5" w:rsidRDefault="002F79FC" w:rsidP="00BA1FC9">
      <w:pPr>
        <w:pStyle w:val="ListParagraph"/>
        <w:numPr>
          <w:ilvl w:val="2"/>
          <w:numId w:val="3"/>
        </w:numPr>
      </w:pPr>
      <w:r w:rsidRPr="00233EE5">
        <w:rPr>
          <w:u w:val="single"/>
        </w:rPr>
        <w:t xml:space="preserve">Locational </w:t>
      </w:r>
      <w:r w:rsidR="002F30DF" w:rsidRPr="00233EE5">
        <w:rPr>
          <w:u w:val="single"/>
        </w:rPr>
        <w:t>benefits</w:t>
      </w:r>
      <w:r w:rsidRPr="00233EE5">
        <w:rPr>
          <w:u w:val="single"/>
        </w:rPr>
        <w:t xml:space="preserve"> and interconnection costs</w:t>
      </w:r>
      <w:r>
        <w:t xml:space="preserve">. </w:t>
      </w:r>
      <w:r w:rsidR="004562C7">
        <w:t xml:space="preserve">What practices are emerging to encourage siting DPV in locations that avoid grid upgrades? </w:t>
      </w:r>
    </w:p>
    <w:p w14:paraId="38D6CFA5" w14:textId="77777777" w:rsidR="00BA1FC9" w:rsidRDefault="00BA1FC9" w:rsidP="00BA1FC9">
      <w:pPr>
        <w:pStyle w:val="ListParagraph"/>
        <w:numPr>
          <w:ilvl w:val="2"/>
          <w:numId w:val="3"/>
        </w:numPr>
      </w:pPr>
      <w:r w:rsidRPr="00233EE5">
        <w:rPr>
          <w:u w:val="single"/>
        </w:rPr>
        <w:t xml:space="preserve">Queuing </w:t>
      </w:r>
      <w:r w:rsidR="00760177" w:rsidRPr="00233EE5">
        <w:rPr>
          <w:u w:val="single"/>
        </w:rPr>
        <w:t>processes transparen</w:t>
      </w:r>
      <w:r w:rsidR="00D261CE" w:rsidRPr="00233EE5">
        <w:rPr>
          <w:u w:val="single"/>
        </w:rPr>
        <w:t>cy</w:t>
      </w:r>
      <w:r w:rsidR="00760177">
        <w:t>. What are best practices for managing interconnection queues</w:t>
      </w:r>
      <w:r w:rsidR="00760556">
        <w:t xml:space="preserve"> and weeding out inactive projects</w:t>
      </w:r>
      <w:r w:rsidR="00760177">
        <w:t xml:space="preserve">? </w:t>
      </w:r>
    </w:p>
    <w:p w14:paraId="23E8C1B0" w14:textId="77777777" w:rsidR="005467F6" w:rsidRDefault="005467F6" w:rsidP="005467F6">
      <w:pPr>
        <w:pStyle w:val="ListParagraph"/>
        <w:numPr>
          <w:ilvl w:val="2"/>
          <w:numId w:val="3"/>
        </w:numPr>
      </w:pPr>
      <w:r w:rsidRPr="00760177">
        <w:rPr>
          <w:u w:val="single"/>
        </w:rPr>
        <w:t>Mechanisms for providing cost certainty</w:t>
      </w:r>
      <w:r w:rsidR="00940714">
        <w:t xml:space="preserve">. </w:t>
      </w:r>
      <w:r>
        <w:t xml:space="preserve"> </w:t>
      </w:r>
      <w:r w:rsidR="00760177">
        <w:t xml:space="preserve">What policies are used to provide cost certainty to developers to </w:t>
      </w:r>
      <w:r w:rsidR="00233EE5">
        <w:t>shed light on costs early in the process</w:t>
      </w:r>
      <w:r w:rsidR="00C208AA">
        <w:t xml:space="preserve"> before significant project development work has been completed</w:t>
      </w:r>
      <w:r w:rsidR="00233EE5">
        <w:t>?</w:t>
      </w:r>
    </w:p>
    <w:p w14:paraId="335B4120" w14:textId="77777777" w:rsidR="00211F0C" w:rsidRPr="00CA2E1A" w:rsidRDefault="00211F0C" w:rsidP="00DA61B6">
      <w:pPr>
        <w:pStyle w:val="ListParagraph"/>
        <w:numPr>
          <w:ilvl w:val="2"/>
          <w:numId w:val="3"/>
        </w:numPr>
      </w:pPr>
      <w:r w:rsidRPr="00CA2E1A">
        <w:rPr>
          <w:u w:val="single"/>
        </w:rPr>
        <w:t>Cost allocation and distribution system planning</w:t>
      </w:r>
      <w:r>
        <w:t>. How can emerging distribution system planning processe</w:t>
      </w:r>
      <w:r w:rsidR="00C82984">
        <w:t>s be used to help more equitably</w:t>
      </w:r>
      <w:r>
        <w:t xml:space="preserve"> allocate costs for distribution system upgrades required for interconnection? How can cost</w:t>
      </w:r>
      <w:r w:rsidR="00C82984">
        <w:t>s be</w:t>
      </w:r>
      <w:r>
        <w:t xml:space="preserve"> a</w:t>
      </w:r>
      <w:r w:rsidR="00C82984">
        <w:t xml:space="preserve">llocated </w:t>
      </w:r>
      <w:r>
        <w:t xml:space="preserve">so that the last DER on the system does not have to pay all of the upgrade costs? </w:t>
      </w:r>
    </w:p>
    <w:p w14:paraId="4EDE2757" w14:textId="77777777" w:rsidR="00DA61B6" w:rsidRDefault="005467F6" w:rsidP="00DA61B6">
      <w:pPr>
        <w:pStyle w:val="ListParagraph"/>
        <w:numPr>
          <w:ilvl w:val="2"/>
          <w:numId w:val="3"/>
        </w:numPr>
      </w:pPr>
      <w:r w:rsidRPr="00760177">
        <w:rPr>
          <w:u w:val="single"/>
        </w:rPr>
        <w:t>Utility data management</w:t>
      </w:r>
      <w:r w:rsidR="00DA61B6" w:rsidRPr="00760177">
        <w:rPr>
          <w:u w:val="single"/>
        </w:rPr>
        <w:t>.</w:t>
      </w:r>
      <w:r w:rsidR="00DA61B6">
        <w:t xml:space="preserve"> </w:t>
      </w:r>
      <w:r w:rsidR="00940714">
        <w:t xml:space="preserve">What types of </w:t>
      </w:r>
      <w:r>
        <w:t xml:space="preserve">requirements </w:t>
      </w:r>
      <w:r w:rsidR="00940714">
        <w:t xml:space="preserve">could be considered </w:t>
      </w:r>
      <w:r>
        <w:t xml:space="preserve">for </w:t>
      </w:r>
      <w:r w:rsidR="00940714">
        <w:t xml:space="preserve">utility </w:t>
      </w:r>
      <w:r>
        <w:t>data</w:t>
      </w:r>
      <w:r w:rsidR="00940714">
        <w:t xml:space="preserve"> </w:t>
      </w:r>
      <w:r>
        <w:t>and how is it managed</w:t>
      </w:r>
      <w:r w:rsidR="00233EE5">
        <w:t>? A</w:t>
      </w:r>
      <w:r w:rsidR="00DA61B6">
        <w:t xml:space="preserve">re there examples of this? </w:t>
      </w:r>
    </w:p>
    <w:p w14:paraId="3B980FB8" w14:textId="77777777" w:rsidR="00B439D5" w:rsidRDefault="005467F6" w:rsidP="00DA61B6">
      <w:pPr>
        <w:pStyle w:val="ListParagraph"/>
        <w:numPr>
          <w:ilvl w:val="2"/>
          <w:numId w:val="3"/>
        </w:numPr>
      </w:pPr>
      <w:r w:rsidRPr="00760177">
        <w:rPr>
          <w:u w:val="single"/>
        </w:rPr>
        <w:t>Automated processes</w:t>
      </w:r>
      <w:r w:rsidR="00B439D5" w:rsidRPr="00760177">
        <w:rPr>
          <w:u w:val="single"/>
        </w:rPr>
        <w:t>.</w:t>
      </w:r>
      <w:r w:rsidR="00B439D5">
        <w:t xml:space="preserve"> </w:t>
      </w:r>
      <w:r w:rsidR="00233EE5">
        <w:t>W</w:t>
      </w:r>
      <w:r w:rsidR="00940714">
        <w:t xml:space="preserve">here </w:t>
      </w:r>
      <w:r w:rsidR="00233EE5">
        <w:t xml:space="preserve">have </w:t>
      </w:r>
      <w:r w:rsidR="00940714">
        <w:t xml:space="preserve">automated processes been used and </w:t>
      </w:r>
      <w:r w:rsidR="00233EE5">
        <w:t xml:space="preserve">what have been </w:t>
      </w:r>
      <w:r w:rsidR="00940714">
        <w:t xml:space="preserve">the impacts </w:t>
      </w:r>
      <w:r w:rsidR="00233EE5">
        <w:t>on costs and timeliness?</w:t>
      </w:r>
      <w:r w:rsidR="00940714">
        <w:t xml:space="preserve"> </w:t>
      </w:r>
      <w:r w:rsidR="00B439D5">
        <w:t xml:space="preserve"> </w:t>
      </w:r>
    </w:p>
    <w:p w14:paraId="539FDAE3" w14:textId="77777777" w:rsidR="005467F6" w:rsidRDefault="005467F6" w:rsidP="00B439D5">
      <w:pPr>
        <w:pStyle w:val="ListParagraph"/>
        <w:ind w:left="2160"/>
      </w:pPr>
      <w:r>
        <w:t xml:space="preserve"> </w:t>
      </w:r>
    </w:p>
    <w:p w14:paraId="369D1686" w14:textId="77777777" w:rsidR="00612FA4" w:rsidRDefault="001D4D25" w:rsidP="00C05A2B">
      <w:pPr>
        <w:pStyle w:val="ListParagraph"/>
        <w:numPr>
          <w:ilvl w:val="0"/>
          <w:numId w:val="3"/>
        </w:numPr>
      </w:pPr>
      <w:r w:rsidRPr="00C05A2B">
        <w:rPr>
          <w:u w:val="single"/>
        </w:rPr>
        <w:t>Deeper dive an</w:t>
      </w:r>
      <w:r w:rsidR="00567329" w:rsidRPr="00C05A2B">
        <w:rPr>
          <w:u w:val="single"/>
        </w:rPr>
        <w:t xml:space="preserve">alysis </w:t>
      </w:r>
      <w:r w:rsidRPr="00C05A2B">
        <w:rPr>
          <w:u w:val="single"/>
        </w:rPr>
        <w:t xml:space="preserve">on </w:t>
      </w:r>
      <w:r w:rsidR="00CA2E1A">
        <w:rPr>
          <w:u w:val="single"/>
        </w:rPr>
        <w:t xml:space="preserve">upgrade </w:t>
      </w:r>
      <w:r w:rsidR="00940714">
        <w:rPr>
          <w:u w:val="single"/>
        </w:rPr>
        <w:t>cost issues</w:t>
      </w:r>
      <w:r>
        <w:t xml:space="preserve">. </w:t>
      </w:r>
      <w:r w:rsidR="00567329">
        <w:t xml:space="preserve"> </w:t>
      </w:r>
      <w:r w:rsidR="00977791">
        <w:t>E</w:t>
      </w:r>
      <w:r w:rsidR="00C7771D">
        <w:t xml:space="preserve">xplore </w:t>
      </w:r>
      <w:r w:rsidR="002F30DF">
        <w:t xml:space="preserve">cost-related issues in </w:t>
      </w:r>
      <w:r w:rsidR="000D3C4B">
        <w:t xml:space="preserve">greater </w:t>
      </w:r>
      <w:r w:rsidR="002F30DF">
        <w:t>depth</w:t>
      </w:r>
      <w:r w:rsidR="000D3C4B">
        <w:t xml:space="preserve">. One challenge for PV deployment is if projects are required to implement costly system upgrades when less expensive solutions may be available. </w:t>
      </w:r>
      <w:r w:rsidR="00635D58">
        <w:t>For example, use of smart inverters could potentially address some grid issues. NREL will conduct a deep dive on these cost issues that could either be included as a chapter in the assessment report, or perhaps a stand-alone report.</w:t>
      </w:r>
    </w:p>
    <w:p w14:paraId="4375E746" w14:textId="77777777" w:rsidR="00612FA4" w:rsidRDefault="00612FA4" w:rsidP="00612FA4">
      <w:pPr>
        <w:pStyle w:val="ListParagraph"/>
        <w:rPr>
          <w:u w:val="single"/>
        </w:rPr>
      </w:pPr>
    </w:p>
    <w:p w14:paraId="1D36450B" w14:textId="77777777" w:rsidR="00C05A2B" w:rsidRDefault="00635D58" w:rsidP="00612FA4">
      <w:pPr>
        <w:pStyle w:val="ListParagraph"/>
      </w:pPr>
      <w:r>
        <w:t>For the issue of upgrade costs, t</w:t>
      </w:r>
      <w:r w:rsidR="00F75DDB">
        <w:t xml:space="preserve">he project team will seek to obtain data from utilities and project developers on the costs and types of upgrades required for particular </w:t>
      </w:r>
      <w:r w:rsidR="00B0388F">
        <w:t>project</w:t>
      </w:r>
      <w:r w:rsidR="004562C7">
        <w:t xml:space="preserve"> sizes</w:t>
      </w:r>
      <w:r w:rsidR="00B0388F">
        <w:t xml:space="preserve"> </w:t>
      </w:r>
      <w:r w:rsidR="00F75DDB">
        <w:t xml:space="preserve">and </w:t>
      </w:r>
      <w:r w:rsidR="00B0388F">
        <w:t xml:space="preserve">grid </w:t>
      </w:r>
      <w:r w:rsidR="003D4BCB">
        <w:t>concerns</w:t>
      </w:r>
      <w:r w:rsidR="00F75DDB">
        <w:t xml:space="preserve">. </w:t>
      </w:r>
      <w:bookmarkStart w:id="0" w:name="_GoBack"/>
      <w:bookmarkEnd w:id="0"/>
      <w:r w:rsidR="00012263">
        <w:t>To the extent that sufficient data can be obtained</w:t>
      </w:r>
      <w:r w:rsidR="003D4BCB">
        <w:t xml:space="preserve">, the team </w:t>
      </w:r>
      <w:r w:rsidR="00612FA4">
        <w:t xml:space="preserve">will </w:t>
      </w:r>
      <w:r w:rsidR="003D4BCB">
        <w:t>assess the types of solutio</w:t>
      </w:r>
      <w:r w:rsidR="00012263">
        <w:t xml:space="preserve">ns that have been commonly used. The team will also assess </w:t>
      </w:r>
      <w:r>
        <w:t xml:space="preserve">the cost of various types of upgrades and alternatives that may be viable for certain types of grid challenges. </w:t>
      </w:r>
      <w:r w:rsidR="00612FA4">
        <w:t xml:space="preserve"> </w:t>
      </w:r>
      <w:r w:rsidR="004562C7">
        <w:t xml:space="preserve"> </w:t>
      </w:r>
      <w:r w:rsidR="00F75DDB">
        <w:t xml:space="preserve"> </w:t>
      </w:r>
      <w:r w:rsidR="002F30DF">
        <w:t xml:space="preserve"> </w:t>
      </w:r>
    </w:p>
    <w:sectPr w:rsidR="00C05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173"/>
    <w:multiLevelType w:val="hybridMultilevel"/>
    <w:tmpl w:val="058AC0F2"/>
    <w:lvl w:ilvl="0" w:tplc="76562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6A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9A6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6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45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E3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E9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0B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09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490FB2"/>
    <w:multiLevelType w:val="hybridMultilevel"/>
    <w:tmpl w:val="C0AE5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743D3"/>
    <w:multiLevelType w:val="hybridMultilevel"/>
    <w:tmpl w:val="71402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C6302A"/>
    <w:multiLevelType w:val="hybridMultilevel"/>
    <w:tmpl w:val="0A803CD4"/>
    <w:lvl w:ilvl="0" w:tplc="DDBAA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47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2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2A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3C3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44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86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E28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CF2707"/>
    <w:multiLevelType w:val="hybridMultilevel"/>
    <w:tmpl w:val="E0CA2E2E"/>
    <w:lvl w:ilvl="0" w:tplc="0178D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E6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CA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A7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FED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E4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9C8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02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DD3C11"/>
    <w:multiLevelType w:val="hybridMultilevel"/>
    <w:tmpl w:val="36C0AE16"/>
    <w:lvl w:ilvl="0" w:tplc="F1D64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CE6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4B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86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C4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84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949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8CE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66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345C46"/>
    <w:multiLevelType w:val="hybridMultilevel"/>
    <w:tmpl w:val="76925054"/>
    <w:lvl w:ilvl="0" w:tplc="14068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65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001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C4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E5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88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82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47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C1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1C4197"/>
    <w:multiLevelType w:val="hybridMultilevel"/>
    <w:tmpl w:val="F0580992"/>
    <w:lvl w:ilvl="0" w:tplc="A1084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E7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6B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21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B02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22C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0F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4F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E4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8221736"/>
    <w:multiLevelType w:val="hybridMultilevel"/>
    <w:tmpl w:val="3EC8093C"/>
    <w:lvl w:ilvl="0" w:tplc="9F005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03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63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AF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60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8C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C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82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CC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FCB1793"/>
    <w:multiLevelType w:val="hybridMultilevel"/>
    <w:tmpl w:val="436ACECA"/>
    <w:lvl w:ilvl="0" w:tplc="C542E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0B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62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43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C1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28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A9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C6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4681399"/>
    <w:multiLevelType w:val="hybridMultilevel"/>
    <w:tmpl w:val="A216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E463C"/>
    <w:multiLevelType w:val="hybridMultilevel"/>
    <w:tmpl w:val="23B8C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87"/>
    <w:rsid w:val="00001D8A"/>
    <w:rsid w:val="00012263"/>
    <w:rsid w:val="000639D2"/>
    <w:rsid w:val="00066288"/>
    <w:rsid w:val="00066433"/>
    <w:rsid w:val="0007380F"/>
    <w:rsid w:val="000A081F"/>
    <w:rsid w:val="000B2AEC"/>
    <w:rsid w:val="000D3C4B"/>
    <w:rsid w:val="000F5DF2"/>
    <w:rsid w:val="001276F6"/>
    <w:rsid w:val="001317AD"/>
    <w:rsid w:val="00147B7C"/>
    <w:rsid w:val="001543C5"/>
    <w:rsid w:val="001543DC"/>
    <w:rsid w:val="001D4D25"/>
    <w:rsid w:val="0020191E"/>
    <w:rsid w:val="00211F0C"/>
    <w:rsid w:val="00233EE5"/>
    <w:rsid w:val="002F30DF"/>
    <w:rsid w:val="002F32B3"/>
    <w:rsid w:val="002F79FC"/>
    <w:rsid w:val="003721FF"/>
    <w:rsid w:val="00386920"/>
    <w:rsid w:val="003903C5"/>
    <w:rsid w:val="003D3C4A"/>
    <w:rsid w:val="003D4BCB"/>
    <w:rsid w:val="003F38D7"/>
    <w:rsid w:val="003F6B88"/>
    <w:rsid w:val="004562C7"/>
    <w:rsid w:val="004A0C03"/>
    <w:rsid w:val="004A2CC9"/>
    <w:rsid w:val="005467F6"/>
    <w:rsid w:val="00561958"/>
    <w:rsid w:val="00567329"/>
    <w:rsid w:val="005713E6"/>
    <w:rsid w:val="005A3803"/>
    <w:rsid w:val="00612FA4"/>
    <w:rsid w:val="006141CC"/>
    <w:rsid w:val="00635D58"/>
    <w:rsid w:val="006B16B6"/>
    <w:rsid w:val="006C369F"/>
    <w:rsid w:val="006D743C"/>
    <w:rsid w:val="00760177"/>
    <w:rsid w:val="00760556"/>
    <w:rsid w:val="007B2CF3"/>
    <w:rsid w:val="00822181"/>
    <w:rsid w:val="0086528B"/>
    <w:rsid w:val="008A0F39"/>
    <w:rsid w:val="008D535D"/>
    <w:rsid w:val="00931CF0"/>
    <w:rsid w:val="00940714"/>
    <w:rsid w:val="00977791"/>
    <w:rsid w:val="0099000C"/>
    <w:rsid w:val="009B074A"/>
    <w:rsid w:val="00A64DEE"/>
    <w:rsid w:val="00A74187"/>
    <w:rsid w:val="00AC7E13"/>
    <w:rsid w:val="00B0388F"/>
    <w:rsid w:val="00B170F9"/>
    <w:rsid w:val="00B439D5"/>
    <w:rsid w:val="00B57ADE"/>
    <w:rsid w:val="00BA1FC9"/>
    <w:rsid w:val="00BB1B7D"/>
    <w:rsid w:val="00BF042B"/>
    <w:rsid w:val="00C05A2B"/>
    <w:rsid w:val="00C208AA"/>
    <w:rsid w:val="00C37A07"/>
    <w:rsid w:val="00C7771D"/>
    <w:rsid w:val="00C82148"/>
    <w:rsid w:val="00C82984"/>
    <w:rsid w:val="00CA2E1A"/>
    <w:rsid w:val="00D022DA"/>
    <w:rsid w:val="00D16C84"/>
    <w:rsid w:val="00D261CE"/>
    <w:rsid w:val="00D56C2A"/>
    <w:rsid w:val="00D93ADD"/>
    <w:rsid w:val="00D96EE3"/>
    <w:rsid w:val="00D97F49"/>
    <w:rsid w:val="00DA219A"/>
    <w:rsid w:val="00DA61B6"/>
    <w:rsid w:val="00E7014A"/>
    <w:rsid w:val="00E97627"/>
    <w:rsid w:val="00F17A16"/>
    <w:rsid w:val="00F31A3B"/>
    <w:rsid w:val="00F75DDB"/>
    <w:rsid w:val="00F84011"/>
    <w:rsid w:val="00FA258C"/>
    <w:rsid w:val="00FC3AC8"/>
    <w:rsid w:val="00F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03D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8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3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5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0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743</Words>
  <Characters>4237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NREL</dc:creator>
  <cp:lastModifiedBy>Ken Nichols</cp:lastModifiedBy>
  <cp:revision>3</cp:revision>
  <dcterms:created xsi:type="dcterms:W3CDTF">2017-08-18T00:58:00Z</dcterms:created>
  <dcterms:modified xsi:type="dcterms:W3CDTF">2017-08-18T00:59:00Z</dcterms:modified>
</cp:coreProperties>
</file>